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8254C" w14:textId="77777777" w:rsidR="00D5542E" w:rsidRPr="00D5542E" w:rsidRDefault="00D5542E" w:rsidP="00D5542E">
      <w:pPr>
        <w:pStyle w:val="Normaalweb"/>
        <w:rPr>
          <w:rFonts w:asciiTheme="minorHAnsi" w:hAnsiTheme="minorHAnsi" w:cstheme="minorHAnsi"/>
          <w:lang w:val="en-US"/>
        </w:rPr>
      </w:pPr>
      <w:proofErr w:type="spellStart"/>
      <w:r w:rsidRPr="00D5542E">
        <w:rPr>
          <w:rFonts w:asciiTheme="minorHAnsi" w:hAnsiTheme="minorHAnsi" w:cstheme="minorHAnsi"/>
          <w:sz w:val="22"/>
          <w:szCs w:val="22"/>
          <w:lang w:val="en-US"/>
        </w:rPr>
        <w:t>Verklaring</w:t>
      </w:r>
      <w:proofErr w:type="spellEnd"/>
      <w:r w:rsidRPr="00D5542E">
        <w:rPr>
          <w:rFonts w:asciiTheme="minorHAnsi" w:hAnsiTheme="minorHAnsi" w:cstheme="minorHAnsi"/>
          <w:sz w:val="22"/>
          <w:szCs w:val="22"/>
          <w:lang w:val="en-US"/>
        </w:rPr>
        <w:t xml:space="preserve"> Medical Device Regulations (MDR) </w:t>
      </w:r>
    </w:p>
    <w:p w14:paraId="44FB9AD1" w14:textId="6AB6986D" w:rsidR="00D5542E" w:rsidRPr="00D5542E" w:rsidRDefault="00D5542E" w:rsidP="00D5542E">
      <w:pPr>
        <w:pStyle w:val="Normaalweb"/>
        <w:rPr>
          <w:rFonts w:asciiTheme="minorHAnsi" w:hAnsiTheme="minorHAnsi" w:cstheme="minorHAnsi"/>
        </w:rPr>
      </w:pPr>
      <w:r w:rsidRPr="00D5542E">
        <w:rPr>
          <w:rFonts w:asciiTheme="minorHAnsi" w:hAnsiTheme="minorHAnsi" w:cstheme="minorHAnsi"/>
          <w:sz w:val="22"/>
          <w:szCs w:val="22"/>
        </w:rPr>
        <w:t>Tandprothetische Praktijk B</w:t>
      </w:r>
      <w:r w:rsidRPr="00D5542E">
        <w:rPr>
          <w:rFonts w:asciiTheme="minorHAnsi" w:hAnsiTheme="minorHAnsi" w:cstheme="minorHAnsi"/>
          <w:sz w:val="22"/>
          <w:szCs w:val="22"/>
        </w:rPr>
        <w:t>uurlage</w:t>
      </w:r>
      <w:r w:rsidRPr="00D5542E">
        <w:rPr>
          <w:rFonts w:asciiTheme="minorHAnsi" w:hAnsiTheme="minorHAnsi" w:cstheme="minorHAnsi"/>
          <w:sz w:val="22"/>
          <w:szCs w:val="22"/>
        </w:rPr>
        <w:t xml:space="preserve"> Tandprothetiek te </w:t>
      </w:r>
      <w:r w:rsidRPr="00D5542E">
        <w:rPr>
          <w:rFonts w:asciiTheme="minorHAnsi" w:hAnsiTheme="minorHAnsi" w:cstheme="minorHAnsi"/>
          <w:sz w:val="22"/>
          <w:szCs w:val="22"/>
        </w:rPr>
        <w:t>Oosterwolde</w:t>
      </w:r>
      <w:r w:rsidRPr="00D5542E">
        <w:rPr>
          <w:rFonts w:asciiTheme="minorHAnsi" w:hAnsiTheme="minorHAnsi" w:cstheme="minorHAnsi"/>
          <w:sz w:val="22"/>
          <w:szCs w:val="22"/>
        </w:rPr>
        <w:t xml:space="preserve"> gevestigd aan de</w:t>
      </w:r>
      <w:r w:rsidRPr="00D5542E">
        <w:rPr>
          <w:rFonts w:asciiTheme="minorHAnsi" w:hAnsiTheme="minorHAnsi" w:cstheme="minorHAnsi"/>
          <w:sz w:val="22"/>
          <w:szCs w:val="22"/>
        </w:rPr>
        <w:t xml:space="preserve"> Sander Albertslaan 6</w:t>
      </w:r>
      <w:r w:rsidRPr="00D5542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36F2556" w14:textId="77777777" w:rsidR="00D5542E" w:rsidRPr="00D5542E" w:rsidRDefault="00D5542E" w:rsidP="00D5542E">
      <w:pPr>
        <w:pStyle w:val="Normaalweb"/>
        <w:rPr>
          <w:rFonts w:asciiTheme="minorHAnsi" w:hAnsiTheme="minorHAnsi" w:cstheme="minorHAnsi"/>
        </w:rPr>
      </w:pPr>
      <w:r w:rsidRPr="00D5542E">
        <w:rPr>
          <w:rFonts w:asciiTheme="minorHAnsi" w:hAnsiTheme="minorHAnsi" w:cstheme="minorHAnsi"/>
          <w:sz w:val="22"/>
          <w:szCs w:val="22"/>
        </w:rPr>
        <w:t xml:space="preserve">Verklaart hierbij in geval sprake is van het vervaardigen van hulpmiddel onder toepassing van artikel 5 lid 5 van de MDR: </w:t>
      </w:r>
    </w:p>
    <w:p w14:paraId="59F80CD0" w14:textId="0879A2CB" w:rsidR="00D5542E" w:rsidRPr="00D5542E" w:rsidRDefault="00D5542E" w:rsidP="00D5542E">
      <w:pPr>
        <w:pStyle w:val="Normaalweb"/>
        <w:numPr>
          <w:ilvl w:val="0"/>
          <w:numId w:val="1"/>
        </w:numPr>
        <w:rPr>
          <w:rFonts w:asciiTheme="minorHAnsi" w:hAnsiTheme="minorHAnsi" w:cstheme="minorHAnsi"/>
        </w:rPr>
      </w:pPr>
      <w:r w:rsidRPr="00D5542E">
        <w:rPr>
          <w:rFonts w:asciiTheme="minorHAnsi" w:hAnsiTheme="minorHAnsi" w:cstheme="minorHAnsi"/>
          <w:sz w:val="22"/>
          <w:szCs w:val="22"/>
        </w:rPr>
        <w:t xml:space="preserve">Gegevens ter identificatie van de hulpmiddelen te verstrekken aan haar </w:t>
      </w:r>
      <w:proofErr w:type="spellStart"/>
      <w:r w:rsidRPr="00D5542E">
        <w:rPr>
          <w:rFonts w:asciiTheme="minorHAnsi" w:hAnsiTheme="minorHAnsi" w:cstheme="minorHAnsi"/>
          <w:sz w:val="22"/>
          <w:szCs w:val="22"/>
        </w:rPr>
        <w:t>patiënten</w:t>
      </w:r>
      <w:proofErr w:type="spellEnd"/>
      <w:r w:rsidRPr="00D5542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1066B9" w14:textId="1E90B50A" w:rsidR="00D5542E" w:rsidRPr="00D5542E" w:rsidRDefault="00D5542E" w:rsidP="00D5542E">
      <w:pPr>
        <w:pStyle w:val="Normaalweb"/>
        <w:numPr>
          <w:ilvl w:val="0"/>
          <w:numId w:val="1"/>
        </w:numPr>
        <w:rPr>
          <w:rFonts w:asciiTheme="minorHAnsi" w:hAnsiTheme="minorHAnsi" w:cstheme="minorHAnsi"/>
        </w:rPr>
      </w:pPr>
      <w:r w:rsidRPr="00D5542E">
        <w:rPr>
          <w:rFonts w:asciiTheme="minorHAnsi" w:hAnsiTheme="minorHAnsi" w:cstheme="minorHAnsi"/>
          <w:sz w:val="22"/>
          <w:szCs w:val="22"/>
        </w:rPr>
        <w:t xml:space="preserve">Te voldoen aan de algemene veiligheids- en prestatie-eisen van bijlage I bij de MDR en zal </w:t>
      </w:r>
      <w:proofErr w:type="gramStart"/>
      <w:r w:rsidRPr="00D5542E">
        <w:rPr>
          <w:rFonts w:asciiTheme="minorHAnsi" w:hAnsiTheme="minorHAnsi" w:cstheme="minorHAnsi"/>
          <w:sz w:val="22"/>
          <w:szCs w:val="22"/>
        </w:rPr>
        <w:t>indien</w:t>
      </w:r>
      <w:proofErr w:type="gramEnd"/>
      <w:r w:rsidRPr="00D5542E">
        <w:rPr>
          <w:rFonts w:asciiTheme="minorHAnsi" w:hAnsiTheme="minorHAnsi" w:cstheme="minorHAnsi"/>
          <w:sz w:val="22"/>
          <w:szCs w:val="22"/>
        </w:rPr>
        <w:t xml:space="preserve"> aan bepaalde vereisten niet helemaal wordt voldaan, daar een met redenen omklede verklaring voor hebben </w:t>
      </w:r>
    </w:p>
    <w:p w14:paraId="2238A7D4" w14:textId="77777777" w:rsidR="00627457" w:rsidRDefault="00627457"/>
    <w:sectPr w:rsidR="00627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(Hoofdtekst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23791"/>
    <w:multiLevelType w:val="multilevel"/>
    <w:tmpl w:val="F72A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0907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42E"/>
    <w:rsid w:val="000C01B9"/>
    <w:rsid w:val="00264FE9"/>
    <w:rsid w:val="002B6ECB"/>
    <w:rsid w:val="00627457"/>
    <w:rsid w:val="0068213C"/>
    <w:rsid w:val="007704CB"/>
    <w:rsid w:val="00783A25"/>
    <w:rsid w:val="008E4EDA"/>
    <w:rsid w:val="00A84380"/>
    <w:rsid w:val="00C7154A"/>
    <w:rsid w:val="00C9613D"/>
    <w:rsid w:val="00D426FB"/>
    <w:rsid w:val="00D5104D"/>
    <w:rsid w:val="00D5542E"/>
    <w:rsid w:val="00E7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254736"/>
  <w15:chartTrackingRefBased/>
  <w15:docId w15:val="{FD8B3D4D-AA6D-4446-8996-A86EE146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Calibri (Hoofdtekst)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D554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6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80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4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474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Elriecke Buurlage</dc:creator>
  <cp:keywords/>
  <dc:description/>
  <cp:lastModifiedBy>Elriecke Buurlage</cp:lastModifiedBy>
  <cp:revision>1</cp:revision>
  <dcterms:created xsi:type="dcterms:W3CDTF">2024-08-22T14:44:00Z</dcterms:created>
  <dcterms:modified xsi:type="dcterms:W3CDTF">2024-08-22T14:45:00Z</dcterms:modified>
</cp:coreProperties>
</file>